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FCFD2" w14:textId="77777777" w:rsidR="008D359C" w:rsidRDefault="008D359C" w:rsidP="008D359C">
      <w:pPr>
        <w:spacing w:before="100" w:beforeAutospacing="1" w:after="100" w:afterAutospacing="1" w:line="240" w:lineRule="auto"/>
        <w:jc w:val="right"/>
        <w:outlineLvl w:val="2"/>
        <w:rPr>
          <w:rFonts w:ascii="Tahoma" w:eastAsia="Times New Roman" w:hAnsi="Tahoma" w:cs="Tahoma"/>
          <w:b/>
          <w:bCs/>
          <w:sz w:val="24"/>
          <w:szCs w:val="24"/>
        </w:rPr>
      </w:pPr>
      <w:r w:rsidRPr="007254E9">
        <w:rPr>
          <w:noProof/>
        </w:rPr>
        <w:drawing>
          <wp:inline distT="0" distB="0" distL="0" distR="0" wp14:anchorId="3196A961" wp14:editId="7BECBF9B">
            <wp:extent cx="1171575" cy="1752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1575" cy="1752600"/>
                    </a:xfrm>
                    <a:prstGeom prst="rect">
                      <a:avLst/>
                    </a:prstGeom>
                    <a:noFill/>
                    <a:ln>
                      <a:noFill/>
                    </a:ln>
                  </pic:spPr>
                </pic:pic>
              </a:graphicData>
            </a:graphic>
          </wp:inline>
        </w:drawing>
      </w:r>
    </w:p>
    <w:p w14:paraId="70946881" w14:textId="77777777" w:rsidR="003771E0" w:rsidRPr="003771E0" w:rsidRDefault="003771E0" w:rsidP="003771E0">
      <w:pPr>
        <w:spacing w:before="100" w:beforeAutospacing="1" w:after="100" w:afterAutospacing="1" w:line="240" w:lineRule="auto"/>
        <w:outlineLvl w:val="2"/>
        <w:rPr>
          <w:rFonts w:ascii="Tahoma" w:eastAsia="Times New Roman" w:hAnsi="Tahoma" w:cs="Tahoma"/>
          <w:b/>
          <w:bCs/>
          <w:sz w:val="24"/>
          <w:szCs w:val="24"/>
        </w:rPr>
      </w:pPr>
      <w:r w:rsidRPr="003771E0">
        <w:rPr>
          <w:rFonts w:ascii="Tahoma" w:eastAsia="Times New Roman" w:hAnsi="Tahoma" w:cs="Tahoma"/>
          <w:b/>
          <w:bCs/>
          <w:sz w:val="24"/>
          <w:szCs w:val="24"/>
        </w:rPr>
        <w:t>FSC</w:t>
      </w:r>
      <w:r w:rsidRPr="003771E0">
        <w:rPr>
          <w:rFonts w:ascii="Tahoma" w:eastAsia="Times New Roman" w:hAnsi="Tahoma" w:cs="Tahoma"/>
          <w:b/>
          <w:bCs/>
          <w:sz w:val="24"/>
          <w:szCs w:val="24"/>
          <w:vertAlign w:val="superscript"/>
        </w:rPr>
        <w:t>®</w:t>
      </w:r>
      <w:r w:rsidRPr="003771E0">
        <w:rPr>
          <w:rFonts w:ascii="Tahoma" w:eastAsia="Times New Roman" w:hAnsi="Tahoma" w:cs="Tahoma"/>
          <w:b/>
          <w:bCs/>
          <w:sz w:val="24"/>
          <w:szCs w:val="24"/>
        </w:rPr>
        <w:t xml:space="preserve"> Certified Commitment to Sustainability</w:t>
      </w:r>
    </w:p>
    <w:p w14:paraId="087A0611" w14:textId="77777777" w:rsidR="003771E0" w:rsidRPr="003771E0" w:rsidRDefault="003771E0" w:rsidP="003771E0">
      <w:pPr>
        <w:spacing w:before="100" w:beforeAutospacing="1" w:after="100" w:afterAutospacing="1" w:line="240" w:lineRule="auto"/>
        <w:rPr>
          <w:rFonts w:ascii="Tahoma" w:eastAsia="Times New Roman" w:hAnsi="Tahoma" w:cs="Tahoma"/>
          <w:sz w:val="24"/>
          <w:szCs w:val="24"/>
        </w:rPr>
      </w:pPr>
      <w:r w:rsidRPr="003771E0">
        <w:rPr>
          <w:rFonts w:ascii="Tahoma" w:eastAsia="Times New Roman" w:hAnsi="Tahoma" w:cs="Tahoma"/>
          <w:sz w:val="24"/>
          <w:szCs w:val="24"/>
        </w:rPr>
        <w:t xml:space="preserve">Pudumjee is proud to be an </w:t>
      </w:r>
      <w:r w:rsidRPr="003771E0">
        <w:rPr>
          <w:rFonts w:ascii="Tahoma" w:eastAsia="Times New Roman" w:hAnsi="Tahoma" w:cs="Tahoma"/>
          <w:b/>
          <w:bCs/>
          <w:sz w:val="24"/>
          <w:szCs w:val="24"/>
        </w:rPr>
        <w:t>FSC</w:t>
      </w:r>
      <w:r w:rsidRPr="003771E0">
        <w:rPr>
          <w:rFonts w:ascii="Tahoma" w:eastAsia="Times New Roman" w:hAnsi="Tahoma" w:cs="Tahoma"/>
          <w:b/>
          <w:bCs/>
          <w:sz w:val="24"/>
          <w:szCs w:val="24"/>
          <w:vertAlign w:val="superscript"/>
        </w:rPr>
        <w:t>®</w:t>
      </w:r>
      <w:r w:rsidRPr="003771E0">
        <w:rPr>
          <w:rFonts w:ascii="Tahoma" w:eastAsia="Times New Roman" w:hAnsi="Tahoma" w:cs="Tahoma"/>
          <w:b/>
          <w:bCs/>
          <w:sz w:val="24"/>
          <w:szCs w:val="24"/>
        </w:rPr>
        <w:t xml:space="preserve"> C114394 certified company</w:t>
      </w:r>
      <w:r w:rsidRPr="003771E0">
        <w:rPr>
          <w:rFonts w:ascii="Tahoma" w:eastAsia="Times New Roman" w:hAnsi="Tahoma" w:cs="Tahoma"/>
          <w:sz w:val="24"/>
          <w:szCs w:val="24"/>
        </w:rPr>
        <w:t>, ensuring that our products comply with all standards required under FSC</w:t>
      </w:r>
      <w:r w:rsidRPr="003771E0">
        <w:rPr>
          <w:rFonts w:ascii="Tahoma" w:eastAsia="Times New Roman" w:hAnsi="Tahoma" w:cs="Tahoma"/>
          <w:sz w:val="24"/>
          <w:szCs w:val="24"/>
          <w:vertAlign w:val="superscript"/>
        </w:rPr>
        <w:t>®</w:t>
      </w:r>
      <w:r w:rsidRPr="003771E0">
        <w:rPr>
          <w:rFonts w:ascii="Tahoma" w:eastAsia="Times New Roman" w:hAnsi="Tahoma" w:cs="Tahoma"/>
          <w:sz w:val="24"/>
          <w:szCs w:val="24"/>
        </w:rPr>
        <w:t xml:space="preserve"> certification. This certification reflects our dedication to responsible sourcing and sustainable practices throughout the production chain.</w:t>
      </w:r>
    </w:p>
    <w:p w14:paraId="4C476E8D" w14:textId="77777777" w:rsidR="003771E0" w:rsidRPr="003771E0" w:rsidRDefault="003771E0" w:rsidP="003771E0">
      <w:pPr>
        <w:spacing w:before="100" w:beforeAutospacing="1" w:after="100" w:afterAutospacing="1" w:line="240" w:lineRule="auto"/>
        <w:rPr>
          <w:rFonts w:ascii="Tahoma" w:eastAsia="Times New Roman" w:hAnsi="Tahoma" w:cs="Tahoma"/>
          <w:sz w:val="24"/>
          <w:szCs w:val="24"/>
        </w:rPr>
      </w:pPr>
      <w:r w:rsidRPr="003771E0">
        <w:rPr>
          <w:rFonts w:ascii="Tahoma" w:eastAsia="Times New Roman" w:hAnsi="Tahoma" w:cs="Tahoma"/>
          <w:sz w:val="24"/>
          <w:szCs w:val="24"/>
        </w:rPr>
        <w:t xml:space="preserve">The </w:t>
      </w:r>
      <w:r w:rsidRPr="003771E0">
        <w:rPr>
          <w:rFonts w:ascii="Tahoma" w:eastAsia="Times New Roman" w:hAnsi="Tahoma" w:cs="Tahoma"/>
          <w:b/>
          <w:bCs/>
          <w:sz w:val="24"/>
          <w:szCs w:val="24"/>
        </w:rPr>
        <w:t>FSC</w:t>
      </w:r>
      <w:r w:rsidRPr="003771E0">
        <w:rPr>
          <w:rFonts w:ascii="Tahoma" w:eastAsia="Times New Roman" w:hAnsi="Tahoma" w:cs="Tahoma"/>
          <w:b/>
          <w:bCs/>
          <w:sz w:val="24"/>
          <w:szCs w:val="24"/>
          <w:vertAlign w:val="superscript"/>
        </w:rPr>
        <w:t>®</w:t>
      </w:r>
      <w:r w:rsidRPr="003771E0">
        <w:rPr>
          <w:rFonts w:ascii="Tahoma" w:eastAsia="Times New Roman" w:hAnsi="Tahoma" w:cs="Tahoma"/>
          <w:b/>
          <w:bCs/>
          <w:sz w:val="24"/>
          <w:szCs w:val="24"/>
        </w:rPr>
        <w:t xml:space="preserve"> Chain of Custody certification</w:t>
      </w:r>
      <w:r w:rsidRPr="003771E0">
        <w:rPr>
          <w:rFonts w:ascii="Tahoma" w:eastAsia="Times New Roman" w:hAnsi="Tahoma" w:cs="Tahoma"/>
          <w:sz w:val="24"/>
          <w:szCs w:val="24"/>
        </w:rPr>
        <w:t xml:space="preserve"> applies to manufacturers, processors, and traders of FSC</w:t>
      </w:r>
      <w:r w:rsidRPr="003771E0">
        <w:rPr>
          <w:rFonts w:ascii="Tahoma" w:eastAsia="Times New Roman" w:hAnsi="Tahoma" w:cs="Tahoma"/>
          <w:sz w:val="24"/>
          <w:szCs w:val="24"/>
          <w:vertAlign w:val="superscript"/>
        </w:rPr>
        <w:t>®</w:t>
      </w:r>
      <w:r w:rsidRPr="003771E0">
        <w:rPr>
          <w:rFonts w:ascii="Tahoma" w:eastAsia="Times New Roman" w:hAnsi="Tahoma" w:cs="Tahoma"/>
          <w:sz w:val="24"/>
          <w:szCs w:val="24"/>
        </w:rPr>
        <w:t xml:space="preserve"> certified forest products. At every stage of processing and transformation, this certification guarantees that FSC</w:t>
      </w:r>
      <w:r w:rsidRPr="003771E0">
        <w:rPr>
          <w:rFonts w:ascii="Tahoma" w:eastAsia="Times New Roman" w:hAnsi="Tahoma" w:cs="Tahoma"/>
          <w:sz w:val="24"/>
          <w:szCs w:val="24"/>
          <w:vertAlign w:val="superscript"/>
        </w:rPr>
        <w:t>®</w:t>
      </w:r>
      <w:r w:rsidRPr="003771E0">
        <w:rPr>
          <w:rFonts w:ascii="Tahoma" w:eastAsia="Times New Roman" w:hAnsi="Tahoma" w:cs="Tahoma"/>
          <w:sz w:val="24"/>
          <w:szCs w:val="24"/>
        </w:rPr>
        <w:t xml:space="preserve"> certified paper products are kept separate from non-certified products in an approved and transparent manner.</w:t>
      </w:r>
    </w:p>
    <w:p w14:paraId="6B68EFC9" w14:textId="77777777" w:rsidR="003771E0" w:rsidRPr="003771E0" w:rsidRDefault="003771E0" w:rsidP="003771E0">
      <w:pPr>
        <w:spacing w:before="100" w:beforeAutospacing="1" w:after="100" w:afterAutospacing="1" w:line="240" w:lineRule="auto"/>
        <w:rPr>
          <w:rFonts w:ascii="Tahoma" w:eastAsia="Times New Roman" w:hAnsi="Tahoma" w:cs="Tahoma"/>
          <w:sz w:val="24"/>
          <w:szCs w:val="24"/>
        </w:rPr>
      </w:pPr>
      <w:r w:rsidRPr="003771E0">
        <w:rPr>
          <w:rFonts w:ascii="Tahoma" w:eastAsia="Times New Roman" w:hAnsi="Tahoma" w:cs="Tahoma"/>
          <w:sz w:val="24"/>
          <w:szCs w:val="24"/>
        </w:rPr>
        <w:t xml:space="preserve">We are also certified for the </w:t>
      </w:r>
      <w:r w:rsidR="008D359C">
        <w:rPr>
          <w:rFonts w:ascii="Tahoma" w:eastAsia="Times New Roman" w:hAnsi="Tahoma" w:cs="Tahoma"/>
          <w:b/>
          <w:bCs/>
          <w:sz w:val="24"/>
          <w:szCs w:val="24"/>
        </w:rPr>
        <w:t>P</w:t>
      </w:r>
      <w:r w:rsidRPr="003771E0">
        <w:rPr>
          <w:rFonts w:ascii="Tahoma" w:eastAsia="Times New Roman" w:hAnsi="Tahoma" w:cs="Tahoma"/>
          <w:b/>
          <w:bCs/>
          <w:sz w:val="24"/>
          <w:szCs w:val="24"/>
        </w:rPr>
        <w:t>urchase of FSC</w:t>
      </w:r>
      <w:r w:rsidRPr="003771E0">
        <w:rPr>
          <w:rFonts w:ascii="Tahoma" w:eastAsia="Times New Roman" w:hAnsi="Tahoma" w:cs="Tahoma"/>
          <w:b/>
          <w:bCs/>
          <w:sz w:val="24"/>
          <w:szCs w:val="24"/>
          <w:vertAlign w:val="superscript"/>
        </w:rPr>
        <w:t>®</w:t>
      </w:r>
      <w:r w:rsidRPr="003771E0">
        <w:rPr>
          <w:rFonts w:ascii="Tahoma" w:eastAsia="Times New Roman" w:hAnsi="Tahoma" w:cs="Tahoma"/>
          <w:b/>
          <w:bCs/>
          <w:sz w:val="24"/>
          <w:szCs w:val="24"/>
        </w:rPr>
        <w:t xml:space="preserve"> certified pulp</w:t>
      </w:r>
      <w:r w:rsidRPr="003771E0">
        <w:rPr>
          <w:rFonts w:ascii="Tahoma" w:eastAsia="Times New Roman" w:hAnsi="Tahoma" w:cs="Tahoma"/>
          <w:sz w:val="24"/>
          <w:szCs w:val="24"/>
        </w:rPr>
        <w:t>, which means we use hardwood (HW) and softwood (SW) pulp sourced from responsibly managed forests and plantations. This ensures that only legally harvested wood is used in the manufacturing of our products.</w:t>
      </w:r>
    </w:p>
    <w:p w14:paraId="33C3E6AF" w14:textId="77777777" w:rsidR="003771E0" w:rsidRDefault="003771E0" w:rsidP="003771E0">
      <w:pPr>
        <w:spacing w:before="100" w:beforeAutospacing="1" w:after="100" w:afterAutospacing="1" w:line="240" w:lineRule="auto"/>
        <w:rPr>
          <w:rFonts w:ascii="Tahoma" w:eastAsia="Times New Roman" w:hAnsi="Tahoma" w:cs="Tahoma"/>
          <w:sz w:val="24"/>
          <w:szCs w:val="24"/>
        </w:rPr>
      </w:pPr>
      <w:r w:rsidRPr="003771E0">
        <w:rPr>
          <w:rFonts w:ascii="Tahoma" w:eastAsia="Times New Roman" w:hAnsi="Tahoma" w:cs="Tahoma"/>
          <w:sz w:val="24"/>
          <w:szCs w:val="24"/>
        </w:rPr>
        <w:t xml:space="preserve">With this commitment, </w:t>
      </w:r>
      <w:r w:rsidRPr="003771E0">
        <w:rPr>
          <w:rFonts w:ascii="Tahoma" w:eastAsia="Times New Roman" w:hAnsi="Tahoma" w:cs="Tahoma"/>
          <w:b/>
          <w:bCs/>
          <w:sz w:val="24"/>
          <w:szCs w:val="24"/>
        </w:rPr>
        <w:t>Pudumjee is fully equipped to manufacture FSC</w:t>
      </w:r>
      <w:r w:rsidRPr="003771E0">
        <w:rPr>
          <w:rFonts w:ascii="Tahoma" w:eastAsia="Times New Roman" w:hAnsi="Tahoma" w:cs="Tahoma"/>
          <w:b/>
          <w:bCs/>
          <w:sz w:val="24"/>
          <w:szCs w:val="24"/>
          <w:vertAlign w:val="superscript"/>
        </w:rPr>
        <w:t>®</w:t>
      </w:r>
      <w:r w:rsidRPr="003771E0">
        <w:rPr>
          <w:rFonts w:ascii="Tahoma" w:eastAsia="Times New Roman" w:hAnsi="Tahoma" w:cs="Tahoma"/>
          <w:b/>
          <w:bCs/>
          <w:sz w:val="24"/>
          <w:szCs w:val="24"/>
        </w:rPr>
        <w:t xml:space="preserve"> certified products across its specialty paper grades</w:t>
      </w:r>
      <w:r w:rsidRPr="003771E0">
        <w:rPr>
          <w:rFonts w:ascii="Tahoma" w:eastAsia="Times New Roman" w:hAnsi="Tahoma" w:cs="Tahoma"/>
          <w:sz w:val="24"/>
          <w:szCs w:val="24"/>
        </w:rPr>
        <w:t>. As an authorized seller of FSC</w:t>
      </w:r>
      <w:r w:rsidRPr="003771E0">
        <w:rPr>
          <w:rFonts w:ascii="Tahoma" w:eastAsia="Times New Roman" w:hAnsi="Tahoma" w:cs="Tahoma"/>
          <w:sz w:val="24"/>
          <w:szCs w:val="24"/>
          <w:vertAlign w:val="superscript"/>
        </w:rPr>
        <w:t>®</w:t>
      </w:r>
      <w:r w:rsidRPr="003771E0">
        <w:rPr>
          <w:rFonts w:ascii="Tahoma" w:eastAsia="Times New Roman" w:hAnsi="Tahoma" w:cs="Tahoma"/>
          <w:sz w:val="24"/>
          <w:szCs w:val="24"/>
        </w:rPr>
        <w:t xml:space="preserve"> certified products, we continue to uphold the highest standards of environmental responsibility and ethical sourcing.</w:t>
      </w:r>
    </w:p>
    <w:p w14:paraId="7D759A5E" w14:textId="77777777" w:rsidR="008D359C" w:rsidRPr="003771E0" w:rsidRDefault="008D359C" w:rsidP="003771E0">
      <w:pPr>
        <w:spacing w:before="100" w:beforeAutospacing="1" w:after="100" w:afterAutospacing="1" w:line="240" w:lineRule="auto"/>
        <w:rPr>
          <w:rFonts w:ascii="Tahoma" w:eastAsia="Times New Roman" w:hAnsi="Tahoma" w:cs="Tahoma"/>
          <w:sz w:val="24"/>
          <w:szCs w:val="24"/>
        </w:rPr>
      </w:pPr>
      <w:r>
        <w:rPr>
          <w:rFonts w:ascii="Tahoma" w:eastAsia="Times New Roman" w:hAnsi="Tahoma" w:cs="Tahoma"/>
          <w:sz w:val="24"/>
          <w:szCs w:val="24"/>
        </w:rPr>
        <w:t xml:space="preserve">                                                                                                                                                      </w:t>
      </w:r>
    </w:p>
    <w:p w14:paraId="23AFFD57" w14:textId="77777777" w:rsidR="00F976AB" w:rsidRDefault="00F976AB"/>
    <w:sectPr w:rsidR="00F976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DDA"/>
    <w:rsid w:val="000816B7"/>
    <w:rsid w:val="003771E0"/>
    <w:rsid w:val="004E3DDA"/>
    <w:rsid w:val="007254E9"/>
    <w:rsid w:val="0074680C"/>
    <w:rsid w:val="008D359C"/>
    <w:rsid w:val="00AC24D0"/>
    <w:rsid w:val="00F976AB"/>
    <w:rsid w:val="00FC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B0C37"/>
  <w15:chartTrackingRefBased/>
  <w15:docId w15:val="{EFD79D54-096C-46F9-BDA6-904137D7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8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GSM.PROJECTS</dc:creator>
  <cp:keywords/>
  <dc:description/>
  <cp:lastModifiedBy>Vijay Khot</cp:lastModifiedBy>
  <cp:revision>2</cp:revision>
  <dcterms:created xsi:type="dcterms:W3CDTF">2025-11-15T12:22:00Z</dcterms:created>
  <dcterms:modified xsi:type="dcterms:W3CDTF">2025-11-15T12:22:00Z</dcterms:modified>
</cp:coreProperties>
</file>